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7A" w:rsidRPr="00890FBD" w:rsidRDefault="002F497A" w:rsidP="002F497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2F497A" w:rsidRDefault="002F497A" w:rsidP="002F497A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0631" w:type="dxa"/>
        <w:tblInd w:w="109" w:type="dxa"/>
        <w:tblLook w:val="0000"/>
      </w:tblPr>
      <w:tblGrid>
        <w:gridCol w:w="4435"/>
        <w:gridCol w:w="1518"/>
        <w:gridCol w:w="4678"/>
      </w:tblGrid>
      <w:tr w:rsidR="002F497A" w:rsidTr="00EE1145">
        <w:trPr>
          <w:trHeight w:val="1601"/>
        </w:trPr>
        <w:tc>
          <w:tcPr>
            <w:tcW w:w="4435" w:type="dxa"/>
          </w:tcPr>
          <w:p w:rsidR="002F497A" w:rsidRPr="009A65A3" w:rsidRDefault="002F497A" w:rsidP="00EC7D9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2F497A" w:rsidRPr="009A65A3" w:rsidRDefault="002F497A" w:rsidP="00EC7D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2F497A" w:rsidRPr="009A65A3" w:rsidRDefault="002F497A" w:rsidP="00EC7D9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2F497A" w:rsidRPr="009A65A3" w:rsidRDefault="002F497A" w:rsidP="00EE1145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2F497A" w:rsidRPr="009A65A3" w:rsidRDefault="002F497A" w:rsidP="00EE1145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2F497A" w:rsidRPr="009A65A3" w:rsidRDefault="002F497A" w:rsidP="00EE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72F2" w:rsidRPr="00531B47" w:rsidRDefault="007472F2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91" w:rsidRDefault="00EC7D91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CDC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об организации обучения на дому учащихся, нуждающихся в длительном лечении, детей-инвалидов</w:t>
      </w:r>
    </w:p>
    <w:p w:rsidR="002F497A" w:rsidRPr="002F497A" w:rsidRDefault="002F497A" w:rsidP="002F49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97A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Колодезянской основной общеобразовательной школы</w:t>
      </w:r>
    </w:p>
    <w:p w:rsidR="002F497A" w:rsidRP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Default="002F497A" w:rsidP="002F497A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7A" w:rsidRPr="002F497A" w:rsidRDefault="002F497A" w:rsidP="002F497A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п. Тарасовский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 Общие положения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на основании: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Федерального закона от 29.12.2012 № 273-ФЗ «Об образовании в Российской Федерации» (статья 41);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Областного закона от 14.11.2013 № 26-ЗС «Об образовании в Ростовской области» (статья 7);</w:t>
      </w:r>
    </w:p>
    <w:p w:rsidR="00E91CDC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2F497A" w:rsidRPr="002F497A" w:rsidRDefault="002F497A" w:rsidP="002F497A">
      <w:pPr>
        <w:pStyle w:val="30"/>
        <w:shd w:val="clear" w:color="auto" w:fill="auto"/>
        <w:spacing w:before="0" w:after="236" w:line="317" w:lineRule="exact"/>
        <w:jc w:val="both"/>
        <w:rPr>
          <w:b w:val="0"/>
        </w:rPr>
      </w:pPr>
      <w:r w:rsidRPr="002F497A">
        <w:rPr>
          <w:b w:val="0"/>
          <w:sz w:val="24"/>
          <w:szCs w:val="24"/>
          <w:lang w:eastAsia="ru-RU"/>
        </w:rPr>
        <w:t xml:space="preserve">1.4. Постановления Министерства образовании Ростовской области от 30.07.2015 № 5 </w:t>
      </w:r>
      <w:bookmarkStart w:id="0" w:name="bookmark10"/>
      <w:r>
        <w:rPr>
          <w:b w:val="0"/>
          <w:sz w:val="24"/>
          <w:szCs w:val="24"/>
          <w:lang w:eastAsia="ru-RU"/>
        </w:rPr>
        <w:t>«</w:t>
      </w:r>
      <w:r w:rsidRPr="002F497A">
        <w:rPr>
          <w:b w:val="0"/>
          <w:color w:val="000000"/>
          <w:lang w:eastAsia="ru-RU" w:bidi="ru-RU"/>
        </w:rPr>
        <w:t>О внесении изменений в постановление министерства общего и</w:t>
      </w:r>
      <w:r w:rsidRPr="002F497A">
        <w:rPr>
          <w:b w:val="0"/>
          <w:color w:val="000000"/>
          <w:lang w:eastAsia="ru-RU" w:bidi="ru-RU"/>
        </w:rPr>
        <w:br/>
        <w:t>профессионального образования Ростовской области от 28.03.2014 № 1</w:t>
      </w:r>
      <w:bookmarkEnd w:id="0"/>
      <w:r>
        <w:rPr>
          <w:b w:val="0"/>
          <w:color w:val="000000"/>
          <w:lang w:eastAsia="ru-RU" w:bidi="ru-RU"/>
        </w:rPr>
        <w:t>»</w:t>
      </w:r>
    </w:p>
    <w:p w:rsidR="002F497A" w:rsidRPr="00531B47" w:rsidRDefault="002F497A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 Организация индивидуального обучения больных детей на дому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Основанием для организации обучения на дому учащихся, нуждающихся в длительном лечении, являются: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заключение медицинской организации о необходимости обучения на дому;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родителей (законных представителей) на имя директора школы с просьбой об организации обучения на дому на период, указанный в медицинском заключении (приложение № 1).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Отношения между школой и родителями (законными представителями) обучающихся индивидуально на дому и условия организации образовательного процесса оформляются договором (приложение № 2), регламентируются Уставом учреждения.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2F497A" w:rsidRDefault="002F497A" w:rsidP="002F497A">
      <w:pPr>
        <w:pStyle w:val="20"/>
        <w:framePr w:w="10286" w:h="2959" w:hRule="exact" w:wrap="none" w:vAnchor="page" w:hAnchor="page" w:x="1092" w:y="8220"/>
        <w:shd w:val="clear" w:color="auto" w:fill="auto"/>
        <w:spacing w:before="0" w:after="0" w:line="322" w:lineRule="exact"/>
        <w:ind w:left="740" w:firstLine="0"/>
        <w:jc w:val="both"/>
      </w:pPr>
    </w:p>
    <w:p w:rsidR="002F497A" w:rsidRPr="002F497A" w:rsidRDefault="002F497A" w:rsidP="002F497A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Индивидуальный учебный план разрабатывается МБОУ Колодезянской ООШ на основе распределения учебной нагрузки (приложение №3),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Обучение на дому проводится в соответствии с расписанием, согласованным с родителями (законными представителями) обучающегося, утверждается приказом.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Учителем, обучающим ребенка на дому, заполняется журнал учета проведенных занятий, где записываются дата занятия, тема и содержание пройденного материала, количество проведенных часов, домашнее задание и отметки.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  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 завершении обучающимися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Обучающимся, успешно прошедшим государственную итоговую аттестацию, выдается документ об образовании.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организации обучения на дому школа по договору: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предоставляет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Контроль за организацией  обучения больных детей на дому осуществляется заместителем директора по учебно-воспитательной работе.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 При назначении учителей, работающих с больными учащимися, преимущество отдается педагогическим работникам, работающим в данном классе.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 невозможности организовать обучение  на дому больного учащегося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МОБУ </w:t>
      </w:r>
      <w:r w:rsidR="006D4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ООШ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невозможности организовать обучение на дому по следующим причинам: неудовлетворительные 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имеет право осуществлять индивидуальное обучение в условиях школы.   </w:t>
      </w:r>
      <w:r w:rsidR="006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Права и обязанности    участников  образовательного процесса</w:t>
      </w:r>
    </w:p>
    <w:p w:rsidR="00E91CDC" w:rsidRPr="00531B47" w:rsidRDefault="007472F2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 Участники образовательного процесса: обучающиеся, педагогические работники, родители (законные представители) обучающихся.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имеют право: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полного общего образования в соответствии с государственным стандартом;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время обучения бесплатно пользоваться учебниками и учебными пособиями, учебно-методической, справочной литературой;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по совершенствованию образовательного процесса в администрацию МОБУ </w:t>
      </w:r>
      <w:r w:rsidR="007472F2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ООШ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моральное и материальное поощрение за успехи в учении.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обязаны: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учиться, стремиться к сознательному и творческому освоению образовательных программ;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честь и достоинство  учителей  МОБУ </w:t>
      </w:r>
      <w:r w:rsidR="007472F2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ООШ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расписание занятий;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часы, отведенные для занятий, дома (в школе).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Родители (законные представители) имеют право: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законные права ребенка;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для разрешения конфликтных ситуаций к администрации школы;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присутствовать на уроках с разрешения администрации школы;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(законные представители) обязаны: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Федеральный закон от 29.12.2012 № 273-ФЗ «Об образовании в Российской Федерации», Устав МОБУ </w:t>
      </w:r>
      <w:r w:rsidR="007472F2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Колодезянской ООШ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интерес ребенка к школе и образованию;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учителя в известность о рекомендациях врача, особенностях режима;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проведения занятий, способствующих освоению знаний;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своевременно, в течение дня, информировать администрацию лицея и учителя об отмене занятий по случаю болезни и их возобновлении;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выполнение домашних заданий.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Педагогический работник обязан: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государственные программы с учетом склонностей и интересов детей;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самостоятельной работы с учебником, справочной и художественной литературой;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специфику заболевания, особенности режима и организации домашних занятий;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составлении индивидуального учебного плана (рабочей программы) не допускать перегрузки;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заполнять журнал учета проведенных занятий.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.7. 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Педагогический работник имеет права, 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Федеральным законом от 29.12.2012 № 273-ФЗ «Об образовании в Российской Федерации».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Обязанность классного руководителя: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согласовывать с учителями, обучающимися ребенка, родителями (законными представителями) расписание занятий;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записи об обучающихся на дому в соответствии с требованиями, предъявляемыми к ведению классного журнала.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r w:rsidR="00E91CDC" w:rsidRPr="00531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администрации: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своевременность проведения занятий на дому, ведение журнала учета обучения больных детей на дому;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своевременный подбор учителей.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91CDC" w:rsidRPr="00531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Документация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обучения больных детей на дому МОБУ </w:t>
      </w:r>
      <w:r w:rsidR="006D4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Колодезянская ООШ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следующие документы: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медицинского учреждения (ВВК);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оказании образовательных услуг в форме обучения на дому;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по школе;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расписание занятий, письменно согласованное с родителями (законными представителями) и утвержденное директором в приказе по школе;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учебный план на ребенка, обучающегося на дому;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 журнал учета проведенных занятий.</w:t>
      </w:r>
    </w:p>
    <w:p w:rsidR="00E91CDC" w:rsidRPr="00531B47" w:rsidRDefault="00E91CDC" w:rsidP="00EC7D91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4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на неограниченный срок</w:t>
      </w:r>
      <w:r w:rsidR="00EC7D91" w:rsidRPr="00757D17">
        <w:rPr>
          <w:rFonts w:ascii="Times New Roman" w:eastAsia="Times New Roman" w:hAnsi="Times New Roman" w:cs="Times New Roman"/>
        </w:rPr>
        <w:t xml:space="preserve">. </w:t>
      </w:r>
      <w:r w:rsidR="00EC7D91">
        <w:rPr>
          <w:rFonts w:ascii="Times New Roman" w:eastAsia="Times New Roman" w:hAnsi="Times New Roman" w:cs="Times New Roman"/>
        </w:rPr>
        <w:t>Положение действует до принятия нового.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Директору МОБУ </w:t>
      </w:r>
      <w:r w:rsidR="007472F2"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Колодезянской ООШ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Макаренко Виктору Владимировичу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</w:t>
      </w:r>
    </w:p>
    <w:p w:rsidR="00E91CDC" w:rsidRPr="00531B47" w:rsidRDefault="007472F2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 ребенка)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дому/в медицинской организации в период с   "     "  _____________20___ г. по "      " ______________       20        г.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заключение медицинской организации, выданное   "      " ___________20___г.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копию заключения медицинской организации.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                           </w:t>
      </w: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____________/ 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(Ф.И.О.)</w:t>
      </w:r>
    </w:p>
    <w:p w:rsidR="007950EA" w:rsidRPr="00531B47" w:rsidRDefault="00E91CDC" w:rsidP="006D4C7E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образовательных услуг в форме индивидуального обучения на дому</w:t>
      </w:r>
    </w:p>
    <w:p w:rsidR="00E91CDC" w:rsidRPr="00531B47" w:rsidRDefault="007472F2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Тарасовский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    »_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20_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E91CDC"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«Организация», лицензия №</w:t>
      </w: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</w:t>
      </w: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лицензию, дата выдачи лицензии)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№</w:t>
      </w: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</w:t>
      </w: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выданное_____________________________________________ на срок___________ ,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выдавшего свидетельство)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руководителя______________________________________________________ ,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организации)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 родитель (законный представитель)     ,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(законного представителя))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обучающегося___________________________________________________________ ,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класс)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 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 Организация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E91CDC" w:rsidRPr="00531B47" w:rsidRDefault="00E91CDC" w:rsidP="00E91CDC">
      <w:pPr>
        <w:numPr>
          <w:ilvl w:val="0"/>
          <w:numId w:val="1"/>
        </w:numPr>
        <w:spacing w:after="0" w:line="235" w:lineRule="atLeas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Организация: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                      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плана/учебного плана ____ класса согласно приложению к настоящему договору из расчета   ____         часов в неделю.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    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        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     Осуществляет промежуточную аттестацию Обучающегося в период__________.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    Информирует Представителя, в том числе через сервис «Электронный дневник» о результатах текущего контроля за успеваемостью Обучающегося и итогах промежуточной аттестации.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         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               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       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         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            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Представитель: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     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       Обеспечивает выполнение Обучающимся заданий педагогических работников и предоставление их педагогическим работникам.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         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         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         Имеет право на получение в доступной форме информации о результатах освоения Обучающимся образовательной программы.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    Имеет право присутствовать на учебных занятиях.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 Обучающийся:</w:t>
      </w:r>
      <w:r w:rsidR="002F4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     Выполняет задания педагогических работников и предоставляет их педагогическим работникам.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      Выполняет Устав Организации, Правила внутреннего распорядка Организации, Правила для учащихся и иные локальные акты Организации, регламентирующие ее деятельность.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   Пользуется академическими правами учащихся.</w:t>
      </w:r>
    </w:p>
    <w:p w:rsidR="00E91CDC" w:rsidRPr="00531B47" w:rsidRDefault="00E91CDC" w:rsidP="00E91CDC">
      <w:pPr>
        <w:numPr>
          <w:ilvl w:val="0"/>
          <w:numId w:val="2"/>
        </w:numPr>
        <w:spacing w:after="0" w:line="235" w:lineRule="atLeas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договора</w:t>
      </w:r>
    </w:p>
    <w:p w:rsidR="00E91CDC" w:rsidRPr="00531B47" w:rsidRDefault="00E91CDC" w:rsidP="00E91CD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по  20</w:t>
      </w:r>
      <w:r w:rsidRPr="00531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E91CDC" w:rsidRPr="00531B47" w:rsidRDefault="00E91CDC" w:rsidP="00E91CDC">
      <w:pPr>
        <w:numPr>
          <w:ilvl w:val="0"/>
          <w:numId w:val="3"/>
        </w:numPr>
        <w:spacing w:after="0" w:line="235" w:lineRule="atLeas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расторжения договора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Настоящий договор расторгается: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Договор может быть расторгнут в одностороннем порядке по заявлению Представителя.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 При ликвидации или реорганизации Организации; обязательства по данному договору переходят к правопреемнику Организации.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Заключительная часть</w:t>
      </w:r>
    </w:p>
    <w:p w:rsidR="00E91CDC" w:rsidRPr="00531B47" w:rsidRDefault="00E91CDC" w:rsidP="00E91CDC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tbl>
      <w:tblPr>
        <w:tblW w:w="901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21"/>
        <w:gridCol w:w="4990"/>
      </w:tblGrid>
      <w:tr w:rsidR="00E91CDC" w:rsidRPr="00531B47" w:rsidTr="00250F69">
        <w:trPr>
          <w:trHeight w:val="8328"/>
          <w:tblCellSpacing w:w="0" w:type="dxa"/>
        </w:trPr>
        <w:tc>
          <w:tcPr>
            <w:tcW w:w="4021" w:type="dxa"/>
            <w:shd w:val="clear" w:color="auto" w:fill="FFFFFF"/>
            <w:hideMark/>
          </w:tcPr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Адреса и подписи Сторон.</w:t>
            </w:r>
          </w:p>
          <w:p w:rsidR="007472F2" w:rsidRPr="00531B47" w:rsidRDefault="007472F2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Учреждение: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Колодезянская основная общеобразовательная школа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</w:p>
          <w:p w:rsidR="00E91CDC" w:rsidRPr="00531B47" w:rsidRDefault="007472F2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346051, РФ, Ростовская область, Тарасовский район, п. Тарасовский, ул. Победы, д. 32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факс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8(863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35-7-10</w:t>
            </w:r>
          </w:p>
          <w:p w:rsidR="00E91CDC" w:rsidRPr="002F497A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e-mail: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kolodezanska</w:t>
            </w:r>
            <w:r w:rsidR="007472F2" w:rsidRPr="002F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472F2" w:rsidRPr="002F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право  ведения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деятельности:</w:t>
            </w:r>
            <w:r w:rsidR="007472F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61 номер 000</w:t>
            </w:r>
            <w:r w:rsidR="0045688F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регистрационный № 1</w:t>
            </w:r>
            <w:r w:rsidR="0045688F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5688F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года</w:t>
            </w:r>
          </w:p>
          <w:p w:rsidR="00E91CDC" w:rsidRPr="00531B47" w:rsidRDefault="00E91CDC" w:rsidP="002F497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об аккредитации 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FC252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252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0256640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регистрационный №  </w:t>
            </w:r>
            <w:r w:rsidR="00FC252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  <w:r w:rsidR="00FC252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апреля 2012 г.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МОБУ </w:t>
            </w:r>
            <w:r w:rsidR="00A13A3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Колодезянской ООШ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   </w:t>
            </w:r>
            <w:r w:rsidR="00A13A32"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Макаренко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shd w:val="clear" w:color="auto" w:fill="FFFFFF"/>
            <w:hideMark/>
          </w:tcPr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2F2" w:rsidRPr="00531B47" w:rsidRDefault="007472F2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____________________________________________________________________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адрес: 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 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e-mail: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1CDC" w:rsidRPr="00531B47" w:rsidRDefault="00E91CDC" w:rsidP="00E91CD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выдачи; орган, выдавший паспорт)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E91CDC" w:rsidRPr="00531B47" w:rsidRDefault="00E91CDC" w:rsidP="00E91CDC">
            <w:pPr>
              <w:spacing w:after="173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(ФИО)</w:t>
            </w:r>
          </w:p>
        </w:tc>
      </w:tr>
    </w:tbl>
    <w:p w:rsidR="00E91CDC" w:rsidRPr="00531B47" w:rsidRDefault="00E91CDC" w:rsidP="002F497A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69" w:rsidRDefault="00250F69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0F69" w:rsidSect="00250F69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91CDC" w:rsidRPr="00531B47" w:rsidRDefault="00E91CDC" w:rsidP="00E91CDC">
      <w:pPr>
        <w:shd w:val="clear" w:color="auto" w:fill="FFFFFF"/>
        <w:spacing w:after="173" w:line="23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F497A" w:rsidRDefault="00E91CDC" w:rsidP="002F497A">
      <w:pPr>
        <w:pStyle w:val="40"/>
        <w:framePr w:wrap="none" w:vAnchor="page" w:hAnchor="page" w:x="3614" w:y="1311"/>
        <w:shd w:val="clear" w:color="auto" w:fill="auto"/>
        <w:spacing w:line="280" w:lineRule="exact"/>
      </w:pPr>
      <w:r w:rsidRPr="00531B47">
        <w:rPr>
          <w:sz w:val="24"/>
          <w:szCs w:val="24"/>
          <w:lang w:eastAsia="ru-RU"/>
        </w:rPr>
        <w:t> </w:t>
      </w:r>
      <w:r w:rsidR="002F497A">
        <w:rPr>
          <w:color w:val="000000"/>
          <w:lang w:eastAsia="ru-RU" w:bidi="ru-RU"/>
        </w:rPr>
        <w:t>Распределение учебной нагрузки для обучающегося на дому на учебную неделю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85"/>
        <w:gridCol w:w="984"/>
        <w:gridCol w:w="1008"/>
        <w:gridCol w:w="859"/>
        <w:gridCol w:w="840"/>
        <w:gridCol w:w="696"/>
        <w:gridCol w:w="850"/>
        <w:gridCol w:w="859"/>
        <w:gridCol w:w="859"/>
        <w:gridCol w:w="835"/>
        <w:gridCol w:w="850"/>
        <w:gridCol w:w="898"/>
      </w:tblGrid>
      <w:tr w:rsidR="002F497A" w:rsidTr="00EE1145">
        <w:trPr>
          <w:trHeight w:hRule="exact" w:val="346"/>
        </w:trPr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firstLine="0"/>
            </w:pPr>
            <w:r>
              <w:rPr>
                <w:color w:val="000000"/>
                <w:lang w:eastAsia="ru-RU" w:bidi="ru-RU"/>
              </w:rPr>
              <w:t>Учебная нагрузка обучающегося</w:t>
            </w:r>
          </w:p>
        </w:tc>
        <w:tc>
          <w:tcPr>
            <w:tcW w:w="95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Количество часов в неделю по классам</w:t>
            </w:r>
          </w:p>
        </w:tc>
      </w:tr>
      <w:tr w:rsidR="002F497A" w:rsidTr="00EE1145">
        <w:trPr>
          <w:trHeight w:hRule="exact" w:val="590"/>
        </w:trPr>
        <w:tc>
          <w:tcPr>
            <w:tcW w:w="5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framePr w:w="15422" w:h="2851" w:wrap="none" w:vAnchor="page" w:hAnchor="page" w:x="1142" w:y="193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213pt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213pt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IV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VI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13pt"/>
              </w:rPr>
              <w:t>VII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13pt"/>
              </w:rPr>
              <w:t>VIII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XI</w:t>
            </w:r>
          </w:p>
        </w:tc>
      </w:tr>
      <w:tr w:rsidR="002F497A" w:rsidTr="00EE1145">
        <w:trPr>
          <w:trHeight w:hRule="exact"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Обязательная нагрузка обучающегося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213pt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213pt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13pt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13pt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18</w:t>
            </w:r>
          </w:p>
        </w:tc>
      </w:tr>
      <w:tr w:rsidR="002F497A" w:rsidTr="00EE1145">
        <w:trPr>
          <w:trHeight w:hRule="exact" w:val="658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3pt0"/>
              </w:rPr>
              <w:t>Часы самостоятельной работы обучающегося</w:t>
            </w:r>
            <w:r>
              <w:rPr>
                <w:color w:val="000000"/>
                <w:lang w:eastAsia="ru-RU" w:bidi="ru-RU"/>
              </w:rPr>
              <w:t xml:space="preserve"> 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right="380" w:firstLine="0"/>
              <w:jc w:val="right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16</w:t>
            </w:r>
          </w:p>
        </w:tc>
      </w:tr>
      <w:tr w:rsidR="002F497A" w:rsidTr="00EE1145">
        <w:trPr>
          <w:trHeight w:hRule="exact" w:val="677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Максимально допустимая нагрузка обучающегося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213pt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213pt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213pt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13pt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22" w:h="2851" w:wrap="none" w:vAnchor="page" w:hAnchor="page" w:x="1142" w:y="1938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34</w:t>
            </w:r>
          </w:p>
        </w:tc>
      </w:tr>
    </w:tbl>
    <w:p w:rsidR="002F497A" w:rsidRDefault="002F497A" w:rsidP="002F497A">
      <w:pPr>
        <w:pStyle w:val="22"/>
        <w:framePr w:wrap="none" w:vAnchor="page" w:hAnchor="page" w:x="3859" w:y="508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Распределение учебной нагрузки для обучающегося на дому на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94"/>
        <w:gridCol w:w="989"/>
        <w:gridCol w:w="1008"/>
        <w:gridCol w:w="854"/>
        <w:gridCol w:w="840"/>
        <w:gridCol w:w="701"/>
        <w:gridCol w:w="845"/>
        <w:gridCol w:w="864"/>
        <w:gridCol w:w="859"/>
        <w:gridCol w:w="835"/>
        <w:gridCol w:w="850"/>
        <w:gridCol w:w="902"/>
      </w:tblGrid>
      <w:tr w:rsidR="002F497A" w:rsidTr="00EE1145">
        <w:trPr>
          <w:trHeight w:hRule="exact" w:val="346"/>
        </w:trPr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firstLine="0"/>
            </w:pPr>
            <w:r>
              <w:rPr>
                <w:color w:val="000000"/>
                <w:lang w:eastAsia="ru-RU" w:bidi="ru-RU"/>
              </w:rPr>
              <w:t>Учебная нагрузка обучающегося</w:t>
            </w:r>
          </w:p>
        </w:tc>
        <w:tc>
          <w:tcPr>
            <w:tcW w:w="95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Количество часов в год по классам</w:t>
            </w:r>
          </w:p>
        </w:tc>
      </w:tr>
      <w:tr w:rsidR="002F497A" w:rsidTr="00EE1145">
        <w:trPr>
          <w:trHeight w:hRule="exact" w:val="586"/>
        </w:trPr>
        <w:tc>
          <w:tcPr>
            <w:tcW w:w="5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framePr w:w="15442" w:h="2842" w:wrap="none" w:vAnchor="page" w:hAnchor="page" w:x="1142" w:y="568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13pt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IV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213pt"/>
              </w:rPr>
              <w:t>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VI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VII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13pt"/>
              </w:rPr>
              <w:t>VIII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13pt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XI</w:t>
            </w:r>
          </w:p>
        </w:tc>
      </w:tr>
      <w:tr w:rsidR="002F497A" w:rsidTr="00EE1145">
        <w:trPr>
          <w:trHeight w:hRule="exact" w:val="581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Обязательная нагрузка обучающегося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429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442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442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13pt"/>
              </w:rPr>
              <w:t>442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476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13pt"/>
              </w:rPr>
              <w:t>544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13pt"/>
              </w:rPr>
              <w:t>612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612</w:t>
            </w:r>
          </w:p>
        </w:tc>
      </w:tr>
      <w:tr w:rsidR="002F497A" w:rsidTr="00EE1145">
        <w:trPr>
          <w:trHeight w:hRule="exact" w:val="653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3pt0"/>
              </w:rPr>
              <w:t>Часы самостоятельной работы обучающегося</w:t>
            </w:r>
            <w:r>
              <w:rPr>
                <w:color w:val="000000"/>
                <w:lang w:eastAsia="ru-RU" w:bidi="ru-RU"/>
              </w:rPr>
              <w:t xml:space="preserve"> 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264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rPr>
                <w:color w:val="000000"/>
                <w:lang w:eastAsia="ru-RU" w:bidi="ru-RU"/>
              </w:rPr>
              <w:t>340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color w:val="000000"/>
                <w:lang w:eastAsia="ru-RU" w:bidi="ru-RU"/>
              </w:rPr>
              <w:t>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color w:val="000000"/>
                <w:lang w:eastAsia="ru-RU" w:bidi="ru-RU"/>
              </w:rPr>
              <w:t>340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color w:val="000000"/>
                <w:lang w:eastAsia="ru-RU" w:bidi="ru-RU"/>
              </w:rPr>
              <w:t>544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color w:val="000000"/>
                <w:lang w:eastAsia="ru-RU" w:bidi="ru-RU"/>
              </w:rPr>
              <w:t>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color w:val="000000"/>
                <w:lang w:eastAsia="ru-RU" w:bidi="ru-RU"/>
              </w:rPr>
              <w:t>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color w:val="000000"/>
                <w:lang w:eastAsia="ru-RU" w:bidi="ru-RU"/>
              </w:rPr>
              <w:t>578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color w:val="000000"/>
                <w:lang w:eastAsia="ru-RU" w:bidi="ru-RU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color w:val="000000"/>
                <w:lang w:eastAsia="ru-RU" w:bidi="ru-RU"/>
              </w:rPr>
              <w:t>544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color w:val="000000"/>
                <w:lang w:eastAsia="ru-RU" w:bidi="ru-RU"/>
              </w:rPr>
              <w:t>544</w:t>
            </w:r>
          </w:p>
        </w:tc>
      </w:tr>
      <w:tr w:rsidR="002F497A" w:rsidTr="00EE1145">
        <w:trPr>
          <w:trHeight w:hRule="exact" w:val="677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Максимально допустимая нагрузка обучающегося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693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13pt"/>
              </w:rPr>
              <w:t>782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782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782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13pt"/>
              </w:rPr>
              <w:t>986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1020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1088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13pt"/>
              </w:rPr>
              <w:t>1122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213pt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13pt"/>
              </w:rPr>
              <w:t>1156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7A" w:rsidRDefault="002F497A" w:rsidP="00EE1145">
            <w:pPr>
              <w:pStyle w:val="20"/>
              <w:framePr w:w="15442" w:h="2842" w:wrap="none" w:vAnchor="page" w:hAnchor="page" w:x="1142" w:y="5682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13pt"/>
              </w:rPr>
              <w:t>1156</w:t>
            </w:r>
          </w:p>
        </w:tc>
      </w:tr>
    </w:tbl>
    <w:p w:rsidR="00E91CDC" w:rsidRPr="00531B47" w:rsidRDefault="00E91CDC" w:rsidP="002F497A">
      <w:pPr>
        <w:shd w:val="clear" w:color="auto" w:fill="FFFFFF"/>
        <w:spacing w:after="173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D8" w:rsidRPr="00531B47" w:rsidRDefault="00917A38">
      <w:pPr>
        <w:rPr>
          <w:rFonts w:ascii="Times New Roman" w:hAnsi="Times New Roman" w:cs="Times New Roman"/>
          <w:sz w:val="24"/>
          <w:szCs w:val="24"/>
        </w:rPr>
      </w:pPr>
    </w:p>
    <w:sectPr w:rsidR="00744AD8" w:rsidRPr="00531B47" w:rsidSect="00250F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38" w:rsidRDefault="00917A38" w:rsidP="006D4C7E">
      <w:pPr>
        <w:spacing w:after="0" w:line="240" w:lineRule="auto"/>
      </w:pPr>
      <w:r>
        <w:separator/>
      </w:r>
    </w:p>
  </w:endnote>
  <w:endnote w:type="continuationSeparator" w:id="1">
    <w:p w:rsidR="00917A38" w:rsidRDefault="00917A38" w:rsidP="006D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518"/>
      <w:docPartObj>
        <w:docPartGallery w:val="Page Numbers (Bottom of Page)"/>
        <w:docPartUnique/>
      </w:docPartObj>
    </w:sdtPr>
    <w:sdtContent>
      <w:p w:rsidR="006D4C7E" w:rsidRDefault="00616A75">
        <w:pPr>
          <w:pStyle w:val="aa"/>
          <w:jc w:val="center"/>
        </w:pPr>
        <w:fldSimple w:instr=" PAGE   \* MERGEFORMAT ">
          <w:r w:rsidR="00250F69">
            <w:rPr>
              <w:noProof/>
            </w:rPr>
            <w:t>8</w:t>
          </w:r>
        </w:fldSimple>
      </w:p>
    </w:sdtContent>
  </w:sdt>
  <w:p w:rsidR="006D4C7E" w:rsidRDefault="006D4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38" w:rsidRDefault="00917A38" w:rsidP="006D4C7E">
      <w:pPr>
        <w:spacing w:after="0" w:line="240" w:lineRule="auto"/>
      </w:pPr>
      <w:r>
        <w:separator/>
      </w:r>
    </w:p>
  </w:footnote>
  <w:footnote w:type="continuationSeparator" w:id="1">
    <w:p w:rsidR="00917A38" w:rsidRDefault="00917A38" w:rsidP="006D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75B"/>
    <w:multiLevelType w:val="multilevel"/>
    <w:tmpl w:val="A28A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398F"/>
    <w:multiLevelType w:val="multilevel"/>
    <w:tmpl w:val="9EC0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A3C65"/>
    <w:multiLevelType w:val="multilevel"/>
    <w:tmpl w:val="8A3E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CDC"/>
    <w:rsid w:val="00250F69"/>
    <w:rsid w:val="00286FDA"/>
    <w:rsid w:val="002F497A"/>
    <w:rsid w:val="0045688F"/>
    <w:rsid w:val="005316A6"/>
    <w:rsid w:val="00531B47"/>
    <w:rsid w:val="00616A75"/>
    <w:rsid w:val="00626F88"/>
    <w:rsid w:val="0064725C"/>
    <w:rsid w:val="006D4C7E"/>
    <w:rsid w:val="007472F2"/>
    <w:rsid w:val="007950EA"/>
    <w:rsid w:val="008115AC"/>
    <w:rsid w:val="00917A38"/>
    <w:rsid w:val="00A13A32"/>
    <w:rsid w:val="00B26875"/>
    <w:rsid w:val="00CC0A9B"/>
    <w:rsid w:val="00E91CDC"/>
    <w:rsid w:val="00E95CF9"/>
    <w:rsid w:val="00EA2A0F"/>
    <w:rsid w:val="00EC7D91"/>
    <w:rsid w:val="00EF5B29"/>
    <w:rsid w:val="00F761A4"/>
    <w:rsid w:val="00FC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DC"/>
    <w:rPr>
      <w:b/>
      <w:bCs/>
    </w:rPr>
  </w:style>
  <w:style w:type="character" w:customStyle="1" w:styleId="apple-converted-space">
    <w:name w:val="apple-converted-space"/>
    <w:basedOn w:val="a0"/>
    <w:rsid w:val="00E91CDC"/>
  </w:style>
  <w:style w:type="character" w:styleId="a5">
    <w:name w:val="Hyperlink"/>
    <w:basedOn w:val="a0"/>
    <w:uiPriority w:val="99"/>
    <w:semiHidden/>
    <w:unhideWhenUsed/>
    <w:rsid w:val="00E91CDC"/>
    <w:rPr>
      <w:color w:val="0000FF"/>
      <w:u w:val="single"/>
    </w:rPr>
  </w:style>
  <w:style w:type="character" w:styleId="a6">
    <w:name w:val="Emphasis"/>
    <w:basedOn w:val="a0"/>
    <w:uiPriority w:val="20"/>
    <w:qFormat/>
    <w:rsid w:val="00E91CDC"/>
    <w:rPr>
      <w:i/>
      <w:iCs/>
    </w:rPr>
  </w:style>
  <w:style w:type="character" w:customStyle="1" w:styleId="3">
    <w:name w:val="Заголовок №3_"/>
    <w:basedOn w:val="a0"/>
    <w:link w:val="30"/>
    <w:rsid w:val="002F4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F497A"/>
    <w:pPr>
      <w:widowControl w:val="0"/>
      <w:shd w:val="clear" w:color="auto" w:fill="FFFFFF"/>
      <w:spacing w:before="360" w:after="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F49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97A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Подпись к таблице (2)_"/>
    <w:basedOn w:val="a0"/>
    <w:link w:val="22"/>
    <w:rsid w:val="002F4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2F4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2F497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2F497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2F49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Колонтитул (4)"/>
    <w:basedOn w:val="a"/>
    <w:link w:val="4"/>
    <w:rsid w:val="002F49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2F49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6D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4C7E"/>
  </w:style>
  <w:style w:type="paragraph" w:styleId="aa">
    <w:name w:val="footer"/>
    <w:basedOn w:val="a"/>
    <w:link w:val="ab"/>
    <w:uiPriority w:val="99"/>
    <w:unhideWhenUsed/>
    <w:rsid w:val="006D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0C50-8329-4509-B552-A77FB661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8</cp:revision>
  <cp:lastPrinted>2017-08-07T08:29:00Z</cp:lastPrinted>
  <dcterms:created xsi:type="dcterms:W3CDTF">2017-08-04T18:37:00Z</dcterms:created>
  <dcterms:modified xsi:type="dcterms:W3CDTF">2017-08-07T08:30:00Z</dcterms:modified>
</cp:coreProperties>
</file>